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14:paraId="02ACC14D" w14:textId="77777777" w:rsidTr="00F21C94">
        <w:trPr>
          <w:trHeight w:val="2834"/>
        </w:trPr>
        <w:tc>
          <w:tcPr>
            <w:tcW w:w="9212" w:type="dxa"/>
            <w:shd w:val="clear" w:color="auto" w:fill="auto"/>
          </w:tcPr>
          <w:p w14:paraId="136B6AA3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1AE6A59E" w14:textId="325EAABF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14:paraId="1D6C4CEE" w14:textId="326CC93D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14:paraId="5ED01895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BE8F6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2B352798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C05F" w14:textId="77777777"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14:paraId="63A4D7C3" w14:textId="77777777"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050B5" w14:textId="74C92532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14:paraId="2DA51044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DC963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14:paraId="7ED395C8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60A0D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4C5C59E2" w14:textId="77777777"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DF0FFAF" w14:textId="77777777"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14:paraId="1C37AC36" w14:textId="77777777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21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56C73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E506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FEE2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FA9AE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D4072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E0CC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C1D5DC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3DA35E3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1D2A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BEBE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5A11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327EBF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33353B7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14:paraId="7679CD2F" w14:textId="77777777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4E2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31D99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3329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6F89046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14:paraId="0D880D19" w14:textId="77777777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D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875F4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701FDFD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99F6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56A7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2314F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78B3D754" w14:textId="7C5DAA75"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658B7A4" w14:textId="77777777"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14:paraId="3489C7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55B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8207FE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9847A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F0B1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B53A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E66B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376B208B" w14:textId="77777777"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33"/>
        <w:gridCol w:w="2137"/>
        <w:gridCol w:w="3255"/>
        <w:gridCol w:w="197"/>
        <w:gridCol w:w="815"/>
        <w:gridCol w:w="1635"/>
        <w:gridCol w:w="684"/>
      </w:tblGrid>
      <w:tr w:rsidR="008A52C4" w:rsidRPr="00770C3D" w14:paraId="70648539" w14:textId="77777777" w:rsidTr="007951F5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C51A2" w14:textId="77777777"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14:paraId="7F558C64" w14:textId="77777777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7BF9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BC47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C104" w14:textId="77777777"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CFE5D86" w14:textId="77777777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E5A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1B4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1A42" w14:textId="77777777"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14:paraId="7A43EE9D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A7C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962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F843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7799D65A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9C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DC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43AC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0B8447E3" w14:textId="77777777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135BA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7044E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EC0" w14:textId="77777777"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2DE9C0C3" w14:textId="77777777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826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0A21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63F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14:paraId="5519D29E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2C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A5F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3811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37136683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D8F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1F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397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6CB066BA" w14:textId="77777777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508DEC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8ADF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BD6" w14:textId="77777777"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14:paraId="619A71AD" w14:textId="77777777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1F14C" w14:textId="77777777"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672BE50" w14:textId="77777777"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466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14:paraId="57AA65E1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14:paraId="3F134713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14:paraId="33A4F668" w14:textId="77777777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E883" w14:textId="77777777"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F4A8" w14:textId="77777777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FA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14:paraId="662B8E94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DD1F7" w14:textId="77777777"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D6F0" w14:textId="7DC085C2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57C" w14:textId="77777777"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7B3E829" w14:textId="753490D8"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14:paraId="10EDA378" w14:textId="38B660FF"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14:paraId="07A4F1E9" w14:textId="06925ABB"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14:paraId="5DE13DC7" w14:textId="77749D10"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14:paraId="250BD5BC" w14:textId="63D77022"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14:paraId="5E8D7A44" w14:textId="77777777"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14:paraId="4B5B54AB" w14:textId="09CC114C"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B5376E3" w14:textId="37AF639E"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14:paraId="74C036AC" w14:textId="77777777"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04B868" w14:textId="7B33F155"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14:paraId="1C2354BC" w14:textId="77777777"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6B6E9" w14:textId="41EE270B"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14:paraId="5BDE2B6B" w14:textId="77777777"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14:paraId="127679CE" w14:textId="1B668107"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14:paraId="36FF0E9D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9AD31" w14:textId="77777777"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5FA14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04E2" w14:textId="77777777"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4091E1" w14:textId="69C7060C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14:paraId="133FF971" w14:textId="4564ED5F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F32FCD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2933DD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14:paraId="21B777EF" w14:textId="6999BFA8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CCB7" w14:textId="77777777"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63A477E" w14:textId="185119ED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14:paraId="7A5C6393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D5A3C2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14:paraId="72F83465" w14:textId="77777777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14:paraId="485D6227" w14:textId="77777777" w:rsidTr="004C7254">
        <w:trPr>
          <w:trHeight w:val="4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63B1" w14:textId="77777777"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14:paraId="6E0C3ABC" w14:textId="77777777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5EE4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19D0" w14:textId="77777777"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0E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F53B42D" w14:textId="77777777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2B5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8A75B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B8A2" w14:textId="77777777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Wykorzystywanie w procesie dydaktycznym nowoczesnych pomocy dydaktycznych pozyskanych w ramach Programu pozwoli  systematycznie podnosić kompetencje uczniów i nauczycieli. Wpłynie na szerokie wykorzystywanie TIK i doprowadzi do upowszechnienia interaktywnych metod pracy na zajęciach edukacyjnych z różnych przedmiotów, a tym samym będzie wspomagać proces kształcenia uczniów w szkole.  </w:t>
            </w:r>
          </w:p>
          <w:p w14:paraId="7C1EFAAE" w14:textId="47B172F1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Realizacja Programu umożliwi:</w:t>
            </w:r>
            <w:r w:rsidR="009F2D85">
              <w:rPr>
                <w:rFonts w:ascii="Times New Roman" w:eastAsia="Calibri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uatrakcyjnienie zajęć,</w:t>
            </w:r>
            <w:r w:rsidR="009F2D85">
              <w:rPr>
                <w:rFonts w:ascii="Times New Roman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przygotowanie lekcji, dostosowanych do potrzeb edukacyjnych uczniów,</w:t>
            </w:r>
          </w:p>
          <w:p w14:paraId="4B83D4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wizualizacje i dokumentowanie przebiegu doświadczeń oraz obserwację zjawisk fizycznych, chemicznych, przyrodniczych, geograficznych i innych,</w:t>
            </w:r>
          </w:p>
          <w:p w14:paraId="1B7582BE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efektów samodzielnej i zespołowej pracy uczniów,</w:t>
            </w:r>
          </w:p>
          <w:p w14:paraId="06257FE7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oferty edukacyjnej szkoły z uwzględnieniem zajęć pozalekcyjnych,</w:t>
            </w:r>
          </w:p>
          <w:p w14:paraId="67A882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promocję osiągnięć uczniów podczas dni otwartych, spotkań z rodzicami oraz podczas imprez szkolnych, </w:t>
            </w:r>
          </w:p>
          <w:p w14:paraId="469CC04F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ilustracje treści podczas apeli okolicznościowych.</w:t>
            </w:r>
          </w:p>
          <w:p w14:paraId="56FCE7C1" w14:textId="08FBD577" w:rsidR="008A52C4" w:rsidRPr="008A52C4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hAnsi="Times New Roman" w:cs="Times New Roman"/>
                <w:i/>
              </w:rPr>
              <w:lastRenderedPageBreak/>
              <w:t>Podniesienie kompetencji oraz poszerzenie wiedzy o możliwościach urządzeń cyfrowych w konsekwencji będzie miało wpływ również na rozwój poznawczy i społeczny uczniów, a także ich nauczycieli oraz dostarczy uczniom  nowych  sytuacji do rozwijania ich zainteresowań i uzdolnień w ramach zajęć pozalekcyjnych.</w:t>
            </w:r>
          </w:p>
        </w:tc>
      </w:tr>
      <w:tr w:rsidR="00CF4D4E" w:rsidRPr="00770C3D" w14:paraId="6605D6B7" w14:textId="77777777" w:rsidTr="00933779">
        <w:trPr>
          <w:trHeight w:val="86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6C71" w14:textId="17BAA552"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14:paraId="56CF33DF" w14:textId="1BF08888"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14:paraId="7C85AB41" w14:textId="77777777" w:rsidTr="009F2D85"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B091E" w14:textId="67F23F31"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FCFF" w14:textId="044BBCA0"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7698730" w14:textId="3B501194"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3F442" w14:textId="76CFD682"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E6E2D" w14:textId="77BFC72B"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4C5674" w:rsidRPr="000E183A" w14:paraId="4FA1DF8C" w14:textId="77777777" w:rsidTr="009F2D85">
        <w:trPr>
          <w:trHeight w:val="510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6EF" w14:textId="77777777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1E49" w14:textId="22A72C7D" w:rsidR="004C5674" w:rsidRPr="004C5674" w:rsidRDefault="004C5674" w:rsidP="004C567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4C5674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0F5" w14:textId="322D4816" w:rsidR="004C5674" w:rsidRPr="009F2D85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F2D6" w14:textId="5A5CB8E0" w:rsidR="004C5674" w:rsidRPr="004C5674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strike/>
                <w:sz w:val="32"/>
              </w:rPr>
            </w:pPr>
          </w:p>
        </w:tc>
      </w:tr>
      <w:tr w:rsidR="004C5674" w:rsidRPr="00770C3D" w14:paraId="0C6EDE82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D59B" w14:textId="77777777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352" w14:textId="02627B4D" w:rsidR="004C5674" w:rsidRPr="004C5674" w:rsidRDefault="004C5674" w:rsidP="004C567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4C5674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A7B" w14:textId="56D1C2E9" w:rsidR="004C5674" w:rsidRPr="008A52C4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846C" w14:textId="357880AC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5674" w:rsidRPr="00770C3D" w14:paraId="54E591C5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858" w14:textId="77777777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8466" w14:textId="1720DBD1" w:rsidR="004C5674" w:rsidRPr="004C5674" w:rsidRDefault="004C5674" w:rsidP="004C567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F" w14:textId="77777777" w:rsidR="004C5674" w:rsidRPr="008A52C4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51A9" w14:textId="77777777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5674" w:rsidRPr="00770C3D" w14:paraId="0230DCEB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997" w14:textId="2797DCD8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923" w14:textId="629DA629" w:rsidR="004C5674" w:rsidRPr="004C5674" w:rsidRDefault="004C5674" w:rsidP="004C567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4C5674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843" w14:textId="77777777" w:rsidR="004C5674" w:rsidRPr="008A52C4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389F" w14:textId="77777777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5674" w:rsidRPr="00770C3D" w14:paraId="21B68C68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0717" w14:textId="0492A083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CA3" w14:textId="54FC5D71" w:rsidR="004C5674" w:rsidRPr="004C5674" w:rsidRDefault="004C5674" w:rsidP="004C567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B44C" w14:textId="77777777" w:rsidR="004C5674" w:rsidRPr="008A52C4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7B3C" w14:textId="77777777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5674" w:rsidRPr="00770C3D" w14:paraId="274F417C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2ED" w14:textId="7B104ECF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736F" w14:textId="70999D20" w:rsidR="004C5674" w:rsidRPr="004C5674" w:rsidRDefault="004C5674" w:rsidP="004C567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48C" w14:textId="77777777" w:rsidR="004C5674" w:rsidRDefault="004C5674" w:rsidP="004C5674">
            <w:pPr>
              <w:spacing w:after="0"/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55EE" w14:textId="77777777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5674" w:rsidRPr="00770C3D" w14:paraId="6E3F4757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550A2" w14:textId="68FFB22E" w:rsidR="004C5674" w:rsidRPr="00C945E5" w:rsidRDefault="004C5674" w:rsidP="004C567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06CD" w14:textId="5EE7D0F3" w:rsidR="004C5674" w:rsidRPr="000E183A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BFA" w14:textId="350C8F84" w:rsidR="004C5674" w:rsidRPr="00933779" w:rsidRDefault="004C5674" w:rsidP="004C56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4C5674" w:rsidRPr="00770C3D" w14:paraId="61A969E8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3C51D2" w14:textId="1BC55366" w:rsidR="004C5674" w:rsidRPr="00C945E5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B982A" w14:textId="77777777" w:rsidR="004C5674" w:rsidRPr="000E183A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4C5674" w:rsidRPr="00770C3D" w14:paraId="57DECCA2" w14:textId="77777777" w:rsidTr="009F2D85">
        <w:trPr>
          <w:trHeight w:val="27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7E4D2" w14:textId="219FCA75" w:rsidR="004C5674" w:rsidRPr="00C945E5" w:rsidRDefault="004C5674" w:rsidP="004C567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406" w14:textId="7E47E0DA" w:rsidR="004C5674" w:rsidRPr="000E183A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3F6" w14:textId="31D35E9C" w:rsidR="004C5674" w:rsidRPr="00933779" w:rsidRDefault="004C5674" w:rsidP="004C56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5674" w:rsidRPr="00770C3D" w14:paraId="174A157B" w14:textId="77777777" w:rsidTr="009F2D85">
        <w:trPr>
          <w:trHeight w:val="24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900A77" w14:textId="0941F86F" w:rsidR="004C5674" w:rsidRPr="00C945E5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7D8" w14:textId="2689FE96" w:rsidR="004C5674" w:rsidRPr="000E183A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4E98" w14:textId="6EB47B97" w:rsidR="004C5674" w:rsidRPr="00933779" w:rsidRDefault="004C5674" w:rsidP="004C56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14:paraId="1026D7B1" w14:textId="77777777"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14:paraId="5245A546" w14:textId="77777777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59C0A" w14:textId="77777777"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14:paraId="3DDFEAF6" w14:textId="4FAB8AC6"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14:paraId="7E0F30AE" w14:textId="77777777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5A53" w14:textId="77777777"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BB078" w14:textId="44E81436"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AB01193" w14:textId="69AD8EE2"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EEBB4" w14:textId="0D20342B"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60C35" w14:textId="3D65C057"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4C5674" w:rsidRPr="004907FE" w14:paraId="5AE1C658" w14:textId="77777777" w:rsidTr="004C567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84D7" w14:textId="77777777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E8DF" w14:textId="4C787B3F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4C5674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98C4" w14:textId="039F1979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1C19" w14:textId="7DC981FC" w:rsidR="004C5674" w:rsidRPr="00371A92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C5674" w:rsidRPr="004907FE" w14:paraId="4E63FE4E" w14:textId="77777777" w:rsidTr="004C567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0F3" w14:textId="77777777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219" w14:textId="451CEB44" w:rsidR="004C5674" w:rsidRPr="0098565A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tablica interaktywna bez projektora </w:t>
            </w:r>
            <w:proofErr w:type="spellStart"/>
            <w:r w:rsidRPr="0098565A">
              <w:rPr>
                <w:rFonts w:ascii="Times New Roman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6811" w14:textId="521496DB" w:rsidR="004C5674" w:rsidRPr="008A52C4" w:rsidRDefault="009A64CC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4639" w14:textId="5761DCB1" w:rsidR="004C5674" w:rsidRPr="00371A92" w:rsidRDefault="009A64CC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7</w:t>
            </w:r>
            <w:r w:rsidR="004C5674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</w:rPr>
              <w:t>0</w:t>
            </w:r>
            <w:r w:rsidR="004C5674" w:rsidRPr="009F2D85">
              <w:rPr>
                <w:rFonts w:ascii="Times New Roman" w:eastAsia="Calibri" w:hAnsi="Times New Roman" w:cs="Times New Roman"/>
                <w:sz w:val="32"/>
              </w:rPr>
              <w:t>00 zł</w:t>
            </w:r>
          </w:p>
        </w:tc>
      </w:tr>
      <w:tr w:rsidR="004C5674" w:rsidRPr="004907FE" w14:paraId="0F7EE128" w14:textId="77777777" w:rsidTr="004C567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CB14" w14:textId="77777777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8D0" w14:textId="017A5F35" w:rsidR="004C5674" w:rsidRPr="0098565A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CA" w14:textId="7DE7C5D5" w:rsidR="004C5674" w:rsidRPr="008A52C4" w:rsidRDefault="007112BF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FF52" w14:textId="510E7DF1" w:rsidR="004C5674" w:rsidRPr="00371A92" w:rsidRDefault="009A64CC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6</w:t>
            </w:r>
            <w:bookmarkStart w:id="0" w:name="_GoBack"/>
            <w:bookmarkEnd w:id="0"/>
            <w:r w:rsidR="007112BF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</w:rPr>
              <w:t>20</w:t>
            </w:r>
            <w:r w:rsidR="004C5674" w:rsidRPr="009F2D85">
              <w:rPr>
                <w:rFonts w:ascii="Times New Roman" w:eastAsia="Calibri" w:hAnsi="Times New Roman" w:cs="Times New Roman"/>
                <w:sz w:val="32"/>
              </w:rPr>
              <w:t>0 zł</w:t>
            </w:r>
          </w:p>
        </w:tc>
      </w:tr>
      <w:tr w:rsidR="004C5674" w:rsidRPr="004907FE" w14:paraId="1EEEC772" w14:textId="77777777" w:rsidTr="004C567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3856" w14:textId="496635C2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ED2" w14:textId="4EA31D04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4C5674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77C" w14:textId="77777777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6125" w14:textId="77777777" w:rsidR="004C5674" w:rsidRPr="00371A92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C5674" w:rsidRPr="004907FE" w14:paraId="2C2122FC" w14:textId="77777777" w:rsidTr="004C567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7262" w14:textId="53187578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CB94" w14:textId="629CF519" w:rsidR="004C5674" w:rsidRPr="0098565A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C87" w14:textId="0B239A59" w:rsidR="004C5674" w:rsidRPr="008A52C4" w:rsidRDefault="009A64CC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D3EE" w14:textId="40D62C44" w:rsidR="004C5674" w:rsidRPr="00371A92" w:rsidRDefault="009A64CC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8</w:t>
            </w:r>
            <w:r w:rsidR="004C5674" w:rsidRPr="009F2D85">
              <w:rPr>
                <w:rFonts w:ascii="Times New Roman" w:eastAsia="Calibri" w:hAnsi="Times New Roman" w:cs="Times New Roman"/>
                <w:sz w:val="32"/>
              </w:rPr>
              <w:t>00 zł</w:t>
            </w:r>
          </w:p>
        </w:tc>
      </w:tr>
      <w:tr w:rsidR="004C5674" w:rsidRPr="004907FE" w14:paraId="164C3D5B" w14:textId="77777777" w:rsidTr="004C567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E901" w14:textId="212A6A7F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7B77" w14:textId="3A73B2CC" w:rsidR="004C5674" w:rsidRPr="009A64CC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9A64CC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598" w14:textId="736CFBC0" w:rsidR="004C5674" w:rsidRPr="00371A92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CB61" w14:textId="3702E6CB" w:rsidR="004C5674" w:rsidRPr="007112BF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55416" w:rsidRPr="004907FE" w14:paraId="19DD538B" w14:textId="77777777" w:rsidTr="00D55416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70AE" w14:textId="4241C8D6" w:rsidR="00D55416" w:rsidRPr="0095616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AF56" w14:textId="58B312A8" w:rsidR="00D55416" w:rsidRPr="00D5541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55416">
              <w:rPr>
                <w:rFonts w:ascii="Times New Roman" w:hAnsi="Times New Roman" w:cs="Times New Roman"/>
                <w:b/>
                <w:sz w:val="24"/>
                <w:szCs w:val="20"/>
              </w:rPr>
              <w:t>14 000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6758" w14:textId="7F5B87ED" w:rsidR="00D55416" w:rsidRPr="00DE4D5A" w:rsidRDefault="00D55416" w:rsidP="00D554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D55416" w:rsidRPr="00956166" w14:paraId="776A6055" w14:textId="77777777" w:rsidTr="00D55416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3D56C" w14:textId="59687393" w:rsidR="00D55416" w:rsidRPr="00933779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FBFCA4A" w14:textId="2316DF5E" w:rsidR="00D55416" w:rsidRPr="0095616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611B" w14:textId="33576CA0" w:rsidR="00D55416" w:rsidRPr="00D5541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55416">
              <w:rPr>
                <w:rFonts w:ascii="Times New Roman" w:hAnsi="Times New Roman" w:cs="Times New Roman"/>
                <w:b/>
                <w:sz w:val="24"/>
                <w:szCs w:val="20"/>
              </w:rPr>
              <w:t>3 500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AEB" w14:textId="5556F02F" w:rsidR="00D55416" w:rsidRPr="00DE4D5A" w:rsidRDefault="00D55416" w:rsidP="00D554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55416" w:rsidRPr="00956166" w14:paraId="09837D5C" w14:textId="77777777" w:rsidTr="00D55416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02D35" w14:textId="02334C6A" w:rsidR="00D55416" w:rsidRPr="0095616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lastRenderedPageBreak/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BD6A" w14:textId="628B994E" w:rsidR="00D55416" w:rsidRPr="00D5541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55416">
              <w:rPr>
                <w:rFonts w:ascii="Times New Roman" w:hAnsi="Times New Roman" w:cs="Times New Roman"/>
                <w:b/>
                <w:sz w:val="24"/>
                <w:szCs w:val="20"/>
              </w:rPr>
              <w:t>17 500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4B2" w14:textId="096477C9" w:rsidR="00D55416" w:rsidRPr="00DE4D5A" w:rsidRDefault="00D55416" w:rsidP="00D554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DAB44A" w14:textId="12071EDD" w:rsidR="00CF4D4E" w:rsidRDefault="00CF4D4E" w:rsidP="003B2E41">
      <w:pPr>
        <w:spacing w:line="240" w:lineRule="auto"/>
      </w:pPr>
    </w:p>
    <w:p w14:paraId="3637C673" w14:textId="14C4EC2B" w:rsidR="00911876" w:rsidRDefault="00911876" w:rsidP="003B2E41">
      <w:pPr>
        <w:spacing w:line="240" w:lineRule="auto"/>
      </w:pPr>
    </w:p>
    <w:p w14:paraId="3F83D983" w14:textId="77777777" w:rsidR="00CF56B4" w:rsidRDefault="00CF56B4" w:rsidP="003B2E41">
      <w:pPr>
        <w:spacing w:line="240" w:lineRule="auto"/>
      </w:pPr>
    </w:p>
    <w:p w14:paraId="310CCE70" w14:textId="2E6F8D86" w:rsidR="00911876" w:rsidRDefault="00911876" w:rsidP="003B2E41">
      <w:pPr>
        <w:spacing w:line="240" w:lineRule="auto"/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410"/>
      </w:tblGrid>
      <w:tr w:rsidR="00911876" w:rsidRPr="00770C3D" w14:paraId="5BC2D470" w14:textId="77777777" w:rsidTr="009F2D85">
        <w:trPr>
          <w:trHeight w:val="454"/>
        </w:trPr>
        <w:tc>
          <w:tcPr>
            <w:tcW w:w="9464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3F57CD5" w14:textId="77777777"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14:paraId="58B4871E" w14:textId="77777777" w:rsidTr="009F2D85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C5CBD74" w14:textId="401FAF0F"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CDCF324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14:paraId="73688A69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AF2313C" w14:textId="12BC399E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14:paraId="0C92D25D" w14:textId="7CA914F5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0F0BE41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779CE2C5" w14:textId="753A18CC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14:paraId="40A43CE7" w14:textId="77777777" w:rsidTr="009F2D85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0B064F0" w14:textId="66AF720E" w:rsidR="00911876" w:rsidRPr="008911D3" w:rsidRDefault="008911D3" w:rsidP="00515204">
            <w:pPr>
              <w:jc w:val="center"/>
              <w:rPr>
                <w:rFonts w:ascii="Century Gothic" w:eastAsia="Calibri" w:hAnsi="Century Gothic"/>
                <w:sz w:val="24"/>
              </w:rPr>
            </w:pPr>
            <w:r w:rsidRPr="008911D3">
              <w:rPr>
                <w:rFonts w:ascii="Century Gothic" w:eastAsia="Calibri" w:hAnsi="Century Gothic"/>
                <w:sz w:val="24"/>
              </w:rPr>
              <w:t>1</w:t>
            </w:r>
            <w:r w:rsidR="00515204">
              <w:rPr>
                <w:rFonts w:ascii="Century Gothic" w:eastAsia="Calibri" w:hAnsi="Century Gothic"/>
                <w:sz w:val="24"/>
              </w:rPr>
              <w:t>7 5</w:t>
            </w:r>
            <w:r w:rsidRPr="008911D3"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A1D1944" w14:textId="15C04C71" w:rsidR="00911876" w:rsidRPr="008911D3" w:rsidRDefault="000E183A" w:rsidP="00D55416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1</w:t>
            </w:r>
            <w:r w:rsidR="00D55416">
              <w:rPr>
                <w:rFonts w:ascii="Century Gothic" w:eastAsia="Calibri" w:hAnsi="Century Gothic"/>
                <w:sz w:val="24"/>
              </w:rPr>
              <w:t>4 0</w:t>
            </w:r>
            <w:r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95F0385" w14:textId="1B16F212" w:rsidR="00911876" w:rsidRPr="008911D3" w:rsidRDefault="00D55416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rzeczowy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D16D98A" w14:textId="7F0F7D3F" w:rsidR="00911876" w:rsidRPr="008911D3" w:rsidRDefault="00D55416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3 5</w:t>
            </w:r>
            <w:r w:rsidR="000E183A">
              <w:rPr>
                <w:rFonts w:ascii="Century Gothic" w:eastAsia="Calibri" w:hAnsi="Century Gothic"/>
                <w:sz w:val="24"/>
              </w:rPr>
              <w:t>00 zł</w:t>
            </w:r>
          </w:p>
        </w:tc>
      </w:tr>
      <w:tr w:rsidR="00911876" w:rsidRPr="00AE4C9F" w14:paraId="4A826688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93582C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4BAA7DC1" w14:textId="77777777" w:rsidR="00911876" w:rsidRPr="00AE4C9F" w:rsidRDefault="00911876" w:rsidP="00025735">
            <w:pPr>
              <w:rPr>
                <w:b/>
              </w:rPr>
            </w:pPr>
          </w:p>
          <w:p w14:paraId="66A732EC" w14:textId="77777777" w:rsidR="00911876" w:rsidRPr="00AE4C9F" w:rsidRDefault="00911876" w:rsidP="00025735">
            <w:pPr>
              <w:rPr>
                <w:b/>
              </w:rPr>
            </w:pPr>
          </w:p>
          <w:p w14:paraId="4608611D" w14:textId="0AD4C277"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14:paraId="78AF708C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7A456D0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14:paraId="46A31027" w14:textId="77777777"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14:paraId="6754F2EF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04B9F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1851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672C9DBF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BD13D9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AF51F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49E8140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14:paraId="0103E806" w14:textId="41080545" w:rsidR="009F2D85" w:rsidRDefault="009F2D85" w:rsidP="009F2D85">
      <w:pPr>
        <w:spacing w:line="240" w:lineRule="auto"/>
      </w:pPr>
    </w:p>
    <w:p w14:paraId="2C8B029E" w14:textId="77777777" w:rsidR="009F2D85" w:rsidRPr="009F2D85" w:rsidRDefault="009F2D85" w:rsidP="009F2D85"/>
    <w:sectPr w:rsidR="009F2D85" w:rsidRPr="009F2D85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B845" w14:textId="77777777" w:rsidR="00DC4C5D" w:rsidRDefault="00DC4C5D" w:rsidP="003B2E41">
      <w:pPr>
        <w:spacing w:after="0" w:line="240" w:lineRule="auto"/>
      </w:pPr>
      <w:r>
        <w:separator/>
      </w:r>
    </w:p>
  </w:endnote>
  <w:endnote w:type="continuationSeparator" w:id="0">
    <w:p w14:paraId="0F7D4C2F" w14:textId="77777777" w:rsidR="00DC4C5D" w:rsidRDefault="00DC4C5D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6356" w14:textId="77777777" w:rsidR="00DC4C5D" w:rsidRDefault="00DC4C5D" w:rsidP="003B2E41">
      <w:pPr>
        <w:spacing w:after="0" w:line="240" w:lineRule="auto"/>
      </w:pPr>
      <w:r>
        <w:separator/>
      </w:r>
    </w:p>
  </w:footnote>
  <w:footnote w:type="continuationSeparator" w:id="0">
    <w:p w14:paraId="39287C86" w14:textId="77777777" w:rsidR="00DC4C5D" w:rsidRDefault="00DC4C5D" w:rsidP="003B2E41">
      <w:pPr>
        <w:spacing w:after="0" w:line="240" w:lineRule="auto"/>
      </w:pPr>
      <w:r>
        <w:continuationSeparator/>
      </w:r>
    </w:p>
  </w:footnote>
  <w:footnote w:id="1">
    <w:p w14:paraId="472DCAAA" w14:textId="77777777"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14:paraId="42C4C555" w14:textId="77777777"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14:paraId="11D32519" w14:textId="77777777"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14:paraId="6C42F40A" w14:textId="7AD0BE44"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14:paraId="2F7FB8AF" w14:textId="77777777"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14:paraId="76569EDA" w14:textId="45E80436"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14:paraId="5B938CEB" w14:textId="53C2D8F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14:paraId="46920AA8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14:paraId="6BAFAF76" w14:textId="6AC31D99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14:paraId="4DEB394D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14:paraId="54022D7E" w14:textId="2C92DD97"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14:paraId="194BAE31" w14:textId="77777777"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14:paraId="7298118A" w14:textId="506F6E9F"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5587"/>
    <w:multiLevelType w:val="hybridMultilevel"/>
    <w:tmpl w:val="D0DE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C3720"/>
    <w:rsid w:val="000D560D"/>
    <w:rsid w:val="000E183A"/>
    <w:rsid w:val="000F77F0"/>
    <w:rsid w:val="001570EF"/>
    <w:rsid w:val="001667DE"/>
    <w:rsid w:val="00170191"/>
    <w:rsid w:val="00192877"/>
    <w:rsid w:val="001E6F6B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E3607"/>
    <w:rsid w:val="003E71A0"/>
    <w:rsid w:val="003E79CA"/>
    <w:rsid w:val="00415AA7"/>
    <w:rsid w:val="004531EC"/>
    <w:rsid w:val="00493AEE"/>
    <w:rsid w:val="004C13A5"/>
    <w:rsid w:val="004C5674"/>
    <w:rsid w:val="004C7254"/>
    <w:rsid w:val="004F6903"/>
    <w:rsid w:val="00515204"/>
    <w:rsid w:val="005315C7"/>
    <w:rsid w:val="00535732"/>
    <w:rsid w:val="00544545"/>
    <w:rsid w:val="00585D21"/>
    <w:rsid w:val="006C2F74"/>
    <w:rsid w:val="007024CA"/>
    <w:rsid w:val="007112BF"/>
    <w:rsid w:val="00747DFF"/>
    <w:rsid w:val="00751CEF"/>
    <w:rsid w:val="007951F5"/>
    <w:rsid w:val="007A68BF"/>
    <w:rsid w:val="00816FAD"/>
    <w:rsid w:val="00865069"/>
    <w:rsid w:val="008911D3"/>
    <w:rsid w:val="008A3EE0"/>
    <w:rsid w:val="008A52C4"/>
    <w:rsid w:val="008C4ED9"/>
    <w:rsid w:val="00906ABB"/>
    <w:rsid w:val="00911876"/>
    <w:rsid w:val="00933779"/>
    <w:rsid w:val="00933B74"/>
    <w:rsid w:val="009543F5"/>
    <w:rsid w:val="00956166"/>
    <w:rsid w:val="0098565A"/>
    <w:rsid w:val="009A64CC"/>
    <w:rsid w:val="009F2D85"/>
    <w:rsid w:val="00A71809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22292"/>
    <w:rsid w:val="00C53B49"/>
    <w:rsid w:val="00C55451"/>
    <w:rsid w:val="00C945E5"/>
    <w:rsid w:val="00CD6377"/>
    <w:rsid w:val="00CF1B86"/>
    <w:rsid w:val="00CF4D4E"/>
    <w:rsid w:val="00CF56B4"/>
    <w:rsid w:val="00D55416"/>
    <w:rsid w:val="00D94791"/>
    <w:rsid w:val="00DA2E3D"/>
    <w:rsid w:val="00DC4C5D"/>
    <w:rsid w:val="00DE0FC0"/>
    <w:rsid w:val="00DE4D5A"/>
    <w:rsid w:val="00DF7E54"/>
    <w:rsid w:val="00E04C8A"/>
    <w:rsid w:val="00E13D29"/>
    <w:rsid w:val="00E329EF"/>
    <w:rsid w:val="00E54E1E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  <w15:docId w15:val="{A0A908ED-43FB-4227-AD85-71560D5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2DFD-E36B-4617-9E6D-895D82F7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Berdyga</cp:lastModifiedBy>
  <cp:revision>2</cp:revision>
  <cp:lastPrinted>2018-02-01T13:56:00Z</cp:lastPrinted>
  <dcterms:created xsi:type="dcterms:W3CDTF">2018-04-22T16:20:00Z</dcterms:created>
  <dcterms:modified xsi:type="dcterms:W3CDTF">2018-04-22T16:20:00Z</dcterms:modified>
</cp:coreProperties>
</file>